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DAILY ASSESSMENT FORMAT</w:t>
      </w:r>
    </w:p>
    <w:tbl>
      <w:tblPr>
        <w:tblStyle w:val="Table1"/>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2"/>
        <w:gridCol w:w="3856"/>
        <w:gridCol w:w="1341"/>
        <w:gridCol w:w="3511"/>
        <w:tblGridChange w:id="0">
          <w:tblGrid>
            <w:gridCol w:w="1362"/>
            <w:gridCol w:w="3856"/>
            <w:gridCol w:w="1341"/>
            <w:gridCol w:w="3511"/>
          </w:tblGrid>
        </w:tblGridChange>
      </w:tblGrid>
      <w:tr>
        <w:tc>
          <w:tcPr/>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28/07/2020</w:t>
            </w:r>
          </w:p>
        </w:tc>
        <w:tc>
          <w:tcPr/>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Basics statistics</w:t>
            </w:r>
          </w:p>
        </w:tc>
        <w:tc>
          <w:tcPr/>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USN:</w:t>
            </w:r>
          </w:p>
        </w:tc>
        <w:tc>
          <w:tcPr/>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Week 4</w:t>
            </w:r>
          </w:p>
        </w:tc>
        <w:tc>
          <w:tcPr/>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Semester &amp; Section:</w:t>
            </w:r>
          </w:p>
        </w:tc>
        <w:tc>
          <w:tcPr/>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6th A</w:t>
            </w:r>
          </w:p>
        </w:tc>
      </w:tr>
      <w:tr>
        <w:tc>
          <w:tcPr/>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Github Repository:</w:t>
            </w:r>
          </w:p>
        </w:tc>
        <w:tc>
          <w:tcPr/>
          <w:p w:rsidR="00000000" w:rsidDel="00000000" w:rsidP="00000000" w:rsidRDefault="00000000" w:rsidRPr="00000000" w14:paraId="0000000F">
            <w:pPr>
              <w:rPr>
                <w:b w:val="1"/>
                <w:sz w:val="24"/>
                <w:szCs w:val="24"/>
              </w:rPr>
            </w:pPr>
            <w:bookmarkStart w:colFirst="0" w:colLast="0" w:name="_gjdgxs" w:id="0"/>
            <w:bookmarkEnd w:id="0"/>
            <w:r w:rsidDel="00000000" w:rsidR="00000000" w:rsidRPr="00000000">
              <w:rPr>
                <w:b w:val="1"/>
                <w:sz w:val="24"/>
                <w:szCs w:val="24"/>
                <w:rtl w:val="0"/>
              </w:rPr>
              <w:t xml:space="preserve">Lavanya-B</w:t>
            </w:r>
          </w:p>
        </w:tc>
        <w:tc>
          <w:tcPr/>
          <w:p w:rsidR="00000000" w:rsidDel="00000000" w:rsidP="00000000" w:rsidRDefault="00000000" w:rsidRPr="00000000" w14:paraId="00000010">
            <w:pPr>
              <w:rPr>
                <w:b w:val="1"/>
                <w:sz w:val="24"/>
                <w:szCs w:val="24"/>
              </w:rPr>
            </w:pPr>
            <w:r w:rsidDel="00000000" w:rsidR="00000000" w:rsidRPr="00000000">
              <w:rPr>
                <w:rtl w:val="0"/>
              </w:rPr>
            </w:r>
          </w:p>
        </w:tc>
        <w:tc>
          <w:tcPr/>
          <w:p w:rsidR="00000000" w:rsidDel="00000000" w:rsidP="00000000" w:rsidRDefault="00000000" w:rsidRPr="00000000" w14:paraId="00000011">
            <w:pPr>
              <w:rPr>
                <w:b w:val="1"/>
                <w:sz w:val="24"/>
                <w:szCs w:val="24"/>
              </w:rPr>
            </w:pPr>
            <w:r w:rsidDel="00000000" w:rsidR="00000000" w:rsidRPr="00000000">
              <w:rPr>
                <w:rtl w:val="0"/>
              </w:rPr>
            </w:r>
          </w:p>
        </w:tc>
      </w:tr>
    </w:tbl>
    <w:p w:rsidR="00000000" w:rsidDel="00000000" w:rsidP="00000000" w:rsidRDefault="00000000" w:rsidRPr="00000000" w14:paraId="00000012">
      <w:pPr>
        <w:rPr>
          <w:b w:val="1"/>
          <w:sz w:val="24"/>
          <w:szCs w:val="24"/>
        </w:rPr>
      </w:pPr>
      <w:r w:rsidDel="00000000" w:rsidR="00000000" w:rsidRPr="00000000">
        <w:rPr>
          <w:rtl w:val="0"/>
        </w:rPr>
      </w:r>
    </w:p>
    <w:tbl>
      <w:tblPr>
        <w:tblStyle w:val="Table2"/>
        <w:tblW w:w="9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85"/>
        <w:tblGridChange w:id="0">
          <w:tblGrid>
            <w:gridCol w:w="9985"/>
          </w:tblGrid>
        </w:tblGridChange>
      </w:tblGrid>
      <w:tr>
        <w:tc>
          <w:tcPr/>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FORENOON SESSION DETAILS</w:t>
            </w:r>
          </w:p>
        </w:tc>
      </w:tr>
      <w:tr>
        <w:tc>
          <w:tcPr/>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15">
            <w:pPr>
              <w:rPr>
                <w:b w:val="1"/>
                <w:sz w:val="24"/>
                <w:szCs w:val="24"/>
              </w:rPr>
            </w:pPr>
            <w:r w:rsidDel="00000000" w:rsidR="00000000" w:rsidRPr="00000000">
              <w:rPr>
                <w:b w:val="1"/>
                <w:sz w:val="24"/>
                <w:szCs w:val="24"/>
              </w:rPr>
              <w:drawing>
                <wp:inline distB="114300" distT="114300" distL="114300" distR="114300">
                  <wp:extent cx="2420471" cy="4374777"/>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420471" cy="4374777"/>
                          </a:xfrm>
                          <a:prstGeom prst="rect"/>
                          <a:ln/>
                        </pic:spPr>
                      </pic:pic>
                    </a:graphicData>
                  </a:graphic>
                </wp:inline>
              </w:drawing>
            </w:r>
            <w:r w:rsidDel="00000000" w:rsidR="00000000" w:rsidRPr="00000000">
              <w:rPr>
                <w:b w:val="1"/>
                <w:sz w:val="24"/>
                <w:szCs w:val="24"/>
              </w:rPr>
              <w:drawing>
                <wp:inline distB="114300" distT="114300" distL="114300" distR="114300">
                  <wp:extent cx="2420471" cy="4406153"/>
                  <wp:effectExtent b="0" l="0" r="0" t="0"/>
                  <wp:docPr id="1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420471" cy="4406153"/>
                          </a:xfrm>
                          <a:prstGeom prst="rect"/>
                          <a:ln/>
                        </pic:spPr>
                      </pic:pic>
                    </a:graphicData>
                  </a:graphic>
                </wp:inline>
              </w:drawing>
            </w:r>
            <w:r w:rsidDel="00000000" w:rsidR="00000000" w:rsidRPr="00000000">
              <w:rPr>
                <w:b w:val="1"/>
                <w:sz w:val="24"/>
                <w:szCs w:val="24"/>
              </w:rPr>
              <w:drawing>
                <wp:inline distB="114300" distT="114300" distL="114300" distR="114300">
                  <wp:extent cx="2420471" cy="4363571"/>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420471" cy="4363571"/>
                          </a:xfrm>
                          <a:prstGeom prst="rect"/>
                          <a:ln/>
                        </pic:spPr>
                      </pic:pic>
                    </a:graphicData>
                  </a:graphic>
                </wp:inline>
              </w:drawing>
            </w:r>
            <w:r w:rsidDel="00000000" w:rsidR="00000000" w:rsidRPr="00000000">
              <w:rPr>
                <w:b w:val="1"/>
                <w:sz w:val="24"/>
                <w:szCs w:val="24"/>
              </w:rPr>
              <w:drawing>
                <wp:inline distB="114300" distT="114300" distL="114300" distR="114300">
                  <wp:extent cx="2420471" cy="4419600"/>
                  <wp:effectExtent b="0" l="0" r="0" t="0"/>
                  <wp:docPr id="1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420471" cy="4419600"/>
                          </a:xfrm>
                          <a:prstGeom prst="rect"/>
                          <a:ln/>
                        </pic:spPr>
                      </pic:pic>
                    </a:graphicData>
                  </a:graphic>
                </wp:inline>
              </w:drawing>
            </w:r>
            <w:r w:rsidDel="00000000" w:rsidR="00000000" w:rsidRPr="00000000">
              <w:rPr>
                <w:b w:val="1"/>
                <w:sz w:val="24"/>
                <w:szCs w:val="24"/>
              </w:rPr>
              <w:drawing>
                <wp:inline distB="114300" distT="114300" distL="114300" distR="114300">
                  <wp:extent cx="2420471" cy="4397188"/>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420471" cy="4397188"/>
                          </a:xfrm>
                          <a:prstGeom prst="rect"/>
                          <a:ln/>
                        </pic:spPr>
                      </pic:pic>
                    </a:graphicData>
                  </a:graphic>
                </wp:inline>
              </w:drawing>
            </w:r>
            <w:r w:rsidDel="00000000" w:rsidR="00000000" w:rsidRPr="00000000">
              <w:rPr>
                <w:b w:val="1"/>
                <w:sz w:val="24"/>
                <w:szCs w:val="24"/>
              </w:rPr>
              <w:drawing>
                <wp:inline distB="114300" distT="114300" distL="114300" distR="114300">
                  <wp:extent cx="2420471" cy="4408394"/>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420471" cy="440839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tc>
      </w:tr>
      <w:tr>
        <w:tc>
          <w:tcPr/>
          <w:p w:rsidR="00000000" w:rsidDel="00000000" w:rsidP="00000000" w:rsidRDefault="00000000" w:rsidRPr="00000000" w14:paraId="00000018">
            <w:pPr>
              <w:rPr>
                <w:b w:val="1"/>
                <w:sz w:val="24"/>
                <w:szCs w:val="24"/>
              </w:rPr>
            </w:pPr>
            <w:r w:rsidDel="00000000" w:rsidR="00000000" w:rsidRPr="00000000">
              <w:rPr>
                <w:rtl w:val="0"/>
              </w:rPr>
            </w:r>
          </w:p>
        </w:tc>
      </w:tr>
    </w:tbl>
    <w:p w:rsidR="00000000" w:rsidDel="00000000" w:rsidP="00000000" w:rsidRDefault="00000000" w:rsidRPr="00000000" w14:paraId="00000019">
      <w:pPr>
        <w:rPr>
          <w:b w:val="1"/>
          <w:sz w:val="24"/>
          <w:szCs w:val="24"/>
        </w:rPr>
      </w:pPr>
      <w:r w:rsidDel="00000000" w:rsidR="00000000" w:rsidRPr="00000000">
        <w:rPr>
          <w:rtl w:val="0"/>
        </w:rPr>
      </w:r>
    </w:p>
    <w:tbl>
      <w:tblPr>
        <w:tblStyle w:val="Table3"/>
        <w:tblW w:w="100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85"/>
        <w:gridCol w:w="4049"/>
        <w:gridCol w:w="1351"/>
        <w:gridCol w:w="3600"/>
        <w:gridCol w:w="85"/>
        <w:tblGridChange w:id="0">
          <w:tblGrid>
            <w:gridCol w:w="985"/>
            <w:gridCol w:w="4049"/>
            <w:gridCol w:w="1351"/>
            <w:gridCol w:w="3600"/>
            <w:gridCol w:w="85"/>
          </w:tblGrid>
        </w:tblGridChange>
      </w:tblGrid>
      <w:tr>
        <w:tc>
          <w:tcPr/>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1B">
            <w:pPr>
              <w:rPr>
                <w:b w:val="1"/>
                <w:sz w:val="24"/>
                <w:szCs w:val="24"/>
              </w:rPr>
            </w:pPr>
            <w:r w:rsidDel="00000000" w:rsidR="00000000" w:rsidRPr="00000000">
              <w:rPr>
                <w:b w:val="1"/>
                <w:sz w:val="24"/>
                <w:szCs w:val="24"/>
                <w:rtl w:val="0"/>
              </w:rPr>
              <w:t xml:space="preserve">28/07/2020</w:t>
            </w:r>
          </w:p>
        </w:tc>
        <w:tc>
          <w:tcPr/>
          <w:p w:rsidR="00000000" w:rsidDel="00000000" w:rsidP="00000000" w:rsidRDefault="00000000" w:rsidRPr="00000000" w14:paraId="0000001C">
            <w:pPr>
              <w:rPr>
                <w:b w:val="1"/>
                <w:sz w:val="24"/>
                <w:szCs w:val="24"/>
              </w:rPr>
            </w:pPr>
            <w:r w:rsidDel="00000000" w:rsidR="00000000" w:rsidRPr="00000000">
              <w:rPr>
                <w:b w:val="1"/>
                <w:sz w:val="24"/>
                <w:szCs w:val="24"/>
                <w:rtl w:val="0"/>
              </w:rPr>
              <w:t xml:space="preserve">Name:</w:t>
            </w:r>
          </w:p>
        </w:tc>
        <w:tc>
          <w:tcPr>
            <w:gridSpan w:val="2"/>
          </w:tcPr>
          <w:p w:rsidR="00000000" w:rsidDel="00000000" w:rsidP="00000000" w:rsidRDefault="00000000" w:rsidRPr="00000000" w14:paraId="0000001D">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1F">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20">
            <w:pPr>
              <w:rPr>
                <w:b w:val="1"/>
                <w:sz w:val="24"/>
                <w:szCs w:val="24"/>
              </w:rPr>
            </w:pPr>
            <w:r w:rsidDel="00000000" w:rsidR="00000000" w:rsidRPr="00000000">
              <w:rPr>
                <w:b w:val="1"/>
                <w:sz w:val="24"/>
                <w:szCs w:val="24"/>
                <w:rtl w:val="0"/>
              </w:rPr>
              <w:t xml:space="preserve">Salesforce</w:t>
            </w:r>
          </w:p>
        </w:tc>
        <w:tc>
          <w:tcPr/>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USN:</w:t>
            </w:r>
          </w:p>
        </w:tc>
        <w:tc>
          <w:tcPr>
            <w:gridSpan w:val="2"/>
          </w:tcPr>
          <w:p w:rsidR="00000000" w:rsidDel="00000000" w:rsidP="00000000" w:rsidRDefault="00000000" w:rsidRPr="00000000" w14:paraId="00000022">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Trialhead</w:t>
            </w:r>
          </w:p>
        </w:tc>
        <w:tc>
          <w:tcPr/>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Semester &amp; Section:</w:t>
            </w:r>
          </w:p>
        </w:tc>
        <w:tc>
          <w:tcPr>
            <w:gridSpan w:val="2"/>
          </w:tcPr>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6th A</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9">
            <w:pPr>
              <w:jc w:val="center"/>
              <w:rPr>
                <w:b w:val="1"/>
                <w:sz w:val="24"/>
                <w:szCs w:val="24"/>
              </w:rPr>
            </w:pPr>
            <w:r w:rsidDel="00000000" w:rsidR="00000000" w:rsidRPr="00000000">
              <w:rPr>
                <w:b w:val="1"/>
                <w:sz w:val="24"/>
                <w:szCs w:val="24"/>
                <w:rtl w:val="0"/>
              </w:rPr>
              <w:t xml:space="preserve">AFTERNOON SESSION DETAILS</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D">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2E">
            <w:pPr>
              <w:rPr>
                <w:b w:val="1"/>
                <w:sz w:val="24"/>
                <w:szCs w:val="24"/>
              </w:rPr>
            </w:pPr>
            <w:r w:rsidDel="00000000" w:rsidR="00000000" w:rsidRPr="00000000">
              <w:rPr>
                <w:b w:val="1"/>
                <w:sz w:val="24"/>
                <w:szCs w:val="24"/>
              </w:rPr>
              <w:drawing>
                <wp:inline distB="114300" distT="114300" distL="114300" distR="114300">
                  <wp:extent cx="2420471" cy="4840941"/>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420471" cy="4840941"/>
                          </a:xfrm>
                          <a:prstGeom prst="rect"/>
                          <a:ln/>
                        </pic:spPr>
                      </pic:pic>
                    </a:graphicData>
                  </a:graphic>
                </wp:inline>
              </w:drawing>
            </w:r>
            <w:r w:rsidDel="00000000" w:rsidR="00000000" w:rsidRPr="00000000">
              <w:rPr>
                <w:b w:val="1"/>
                <w:sz w:val="24"/>
                <w:szCs w:val="24"/>
              </w:rPr>
              <w:drawing>
                <wp:inline distB="114300" distT="114300" distL="114300" distR="114300">
                  <wp:extent cx="2420471" cy="4377018"/>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420471" cy="4377018"/>
                          </a:xfrm>
                          <a:prstGeom prst="rect"/>
                          <a:ln/>
                        </pic:spPr>
                      </pic:pic>
                    </a:graphicData>
                  </a:graphic>
                </wp:inline>
              </w:drawing>
            </w:r>
            <w:r w:rsidDel="00000000" w:rsidR="00000000" w:rsidRPr="00000000">
              <w:rPr>
                <w:b w:val="1"/>
                <w:sz w:val="24"/>
                <w:szCs w:val="24"/>
              </w:rPr>
              <w:drawing>
                <wp:inline distB="114300" distT="114300" distL="114300" distR="114300">
                  <wp:extent cx="2420471" cy="4424082"/>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420471" cy="4424082"/>
                          </a:xfrm>
                          <a:prstGeom prst="rect"/>
                          <a:ln/>
                        </pic:spPr>
                      </pic:pic>
                    </a:graphicData>
                  </a:graphic>
                </wp:inline>
              </w:drawing>
            </w:r>
            <w:r w:rsidDel="00000000" w:rsidR="00000000" w:rsidRPr="00000000">
              <w:rPr>
                <w:b w:val="1"/>
                <w:sz w:val="24"/>
                <w:szCs w:val="24"/>
              </w:rPr>
              <w:drawing>
                <wp:inline distB="114300" distT="114300" distL="114300" distR="114300">
                  <wp:extent cx="2420471" cy="441960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420471" cy="4419600"/>
                          </a:xfrm>
                          <a:prstGeom prst="rect"/>
                          <a:ln/>
                        </pic:spPr>
                      </pic:pic>
                    </a:graphicData>
                  </a:graphic>
                </wp:inline>
              </w:drawing>
            </w:r>
            <w:r w:rsidDel="00000000" w:rsidR="00000000" w:rsidRPr="00000000">
              <w:rPr>
                <w:b w:val="1"/>
                <w:sz w:val="24"/>
                <w:szCs w:val="24"/>
              </w:rPr>
              <w:drawing>
                <wp:inline distB="114300" distT="114300" distL="114300" distR="114300">
                  <wp:extent cx="2420471" cy="4410635"/>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420471" cy="4410635"/>
                          </a:xfrm>
                          <a:prstGeom prst="rect"/>
                          <a:ln/>
                        </pic:spPr>
                      </pic:pic>
                    </a:graphicData>
                  </a:graphic>
                </wp:inline>
              </w:drawing>
            </w:r>
            <w:r w:rsidDel="00000000" w:rsidR="00000000" w:rsidRPr="00000000">
              <w:rPr>
                <w:b w:val="1"/>
                <w:sz w:val="24"/>
                <w:szCs w:val="24"/>
              </w:rPr>
              <w:drawing>
                <wp:inline distB="114300" distT="114300" distL="114300" distR="114300">
                  <wp:extent cx="2420471" cy="4320988"/>
                  <wp:effectExtent b="0" l="0" r="0" t="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420471" cy="4320988"/>
                          </a:xfrm>
                          <a:prstGeom prst="rect"/>
                          <a:ln/>
                        </pic:spPr>
                      </pic:pic>
                    </a:graphicData>
                  </a:graphic>
                </wp:inline>
              </w:drawing>
            </w:r>
            <w:r w:rsidDel="00000000" w:rsidR="00000000" w:rsidRPr="00000000">
              <w:rPr>
                <w:b w:val="1"/>
                <w:sz w:val="24"/>
                <w:szCs w:val="24"/>
              </w:rPr>
              <w:drawing>
                <wp:inline distB="114300" distT="114300" distL="114300" distR="114300">
                  <wp:extent cx="2420471" cy="4374777"/>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420471" cy="437477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b w:val="1"/>
                <w:sz w:val="24"/>
                <w:szCs w:val="24"/>
              </w:rPr>
              <w:drawing>
                <wp:inline distB="114300" distT="114300" distL="114300" distR="114300">
                  <wp:extent cx="2420471" cy="4126006"/>
                  <wp:effectExtent b="0" l="0" r="0" t="0"/>
                  <wp:docPr id="1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420471" cy="412600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rtl w:val="0"/>
              </w:rPr>
            </w:r>
          </w:p>
        </w:tc>
      </w:tr>
      <w:tr>
        <w:trPr>
          <w:trHeight w:val="9170" w:hRule="atLeast"/>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Report </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color w:val="38761d"/>
                <w:sz w:val="36"/>
                <w:szCs w:val="36"/>
              </w:rPr>
            </w:pPr>
            <w:r w:rsidDel="00000000" w:rsidR="00000000" w:rsidRPr="00000000">
              <w:rPr>
                <w:b w:val="1"/>
                <w:color w:val="38761d"/>
                <w:sz w:val="36"/>
                <w:szCs w:val="36"/>
                <w:rtl w:val="0"/>
              </w:rPr>
              <w:t xml:space="preserve">Build Sales Cadences</w:t>
            </w:r>
          </w:p>
          <w:p w:rsidR="00000000" w:rsidDel="00000000" w:rsidP="00000000" w:rsidRDefault="00000000" w:rsidRPr="00000000" w14:paraId="00000038">
            <w:pPr>
              <w:rPr>
                <w:b w:val="1"/>
                <w:color w:val="980000"/>
                <w:sz w:val="30"/>
                <w:szCs w:val="30"/>
              </w:rPr>
            </w:pPr>
            <w:r w:rsidDel="00000000" w:rsidR="00000000" w:rsidRPr="00000000">
              <w:rPr>
                <w:b w:val="1"/>
                <w:color w:val="980000"/>
                <w:sz w:val="30"/>
                <w:szCs w:val="30"/>
                <w:rtl w:val="0"/>
              </w:rPr>
              <w:t xml:space="preserve">Learning Objectives</w:t>
            </w:r>
          </w:p>
          <w:p w:rsidR="00000000" w:rsidDel="00000000" w:rsidP="00000000" w:rsidRDefault="00000000" w:rsidRPr="00000000" w14:paraId="00000039">
            <w:pPr>
              <w:rPr>
                <w:b w:val="1"/>
                <w:sz w:val="24"/>
                <w:szCs w:val="24"/>
              </w:rPr>
            </w:pPr>
            <w:r w:rsidDel="00000000" w:rsidR="00000000" w:rsidRPr="00000000">
              <w:rPr>
                <w:b w:val="1"/>
                <w:sz w:val="24"/>
                <w:szCs w:val="24"/>
                <w:rtl w:val="0"/>
              </w:rPr>
              <w:t xml:space="preserve">After completing this unit, you’ll be able to:</w:t>
            </w:r>
          </w:p>
          <w:p w:rsidR="00000000" w:rsidDel="00000000" w:rsidP="00000000" w:rsidRDefault="00000000" w:rsidRPr="00000000" w14:paraId="0000003A">
            <w:pPr>
              <w:numPr>
                <w:ilvl w:val="0"/>
                <w:numId w:val="1"/>
              </w:numPr>
              <w:ind w:left="720" w:hanging="360"/>
              <w:rPr>
                <w:b w:val="1"/>
                <w:sz w:val="24"/>
                <w:szCs w:val="24"/>
                <w:u w:val="none"/>
              </w:rPr>
            </w:pPr>
            <w:r w:rsidDel="00000000" w:rsidR="00000000" w:rsidRPr="00000000">
              <w:rPr>
                <w:b w:val="1"/>
                <w:sz w:val="24"/>
                <w:szCs w:val="24"/>
                <w:rtl w:val="0"/>
              </w:rPr>
              <w:t xml:space="preserve">Build a sales cadence.</w:t>
            </w:r>
          </w:p>
          <w:p w:rsidR="00000000" w:rsidDel="00000000" w:rsidP="00000000" w:rsidRDefault="00000000" w:rsidRPr="00000000" w14:paraId="0000003B">
            <w:pPr>
              <w:numPr>
                <w:ilvl w:val="0"/>
                <w:numId w:val="1"/>
              </w:numPr>
              <w:ind w:left="720" w:hanging="360"/>
              <w:rPr>
                <w:b w:val="1"/>
                <w:sz w:val="24"/>
                <w:szCs w:val="24"/>
                <w:u w:val="none"/>
              </w:rPr>
            </w:pPr>
            <w:r w:rsidDel="00000000" w:rsidR="00000000" w:rsidRPr="00000000">
              <w:rPr>
                <w:b w:val="1"/>
                <w:sz w:val="24"/>
                <w:szCs w:val="24"/>
                <w:rtl w:val="0"/>
              </w:rPr>
              <w:t xml:space="preserve">Add prospects to sales cadences.</w:t>
            </w:r>
          </w:p>
          <w:p w:rsidR="00000000" w:rsidDel="00000000" w:rsidP="00000000" w:rsidRDefault="00000000" w:rsidRPr="00000000" w14:paraId="0000003C">
            <w:pPr>
              <w:numPr>
                <w:ilvl w:val="0"/>
                <w:numId w:val="1"/>
              </w:numPr>
              <w:ind w:left="720" w:hanging="360"/>
              <w:rPr>
                <w:b w:val="1"/>
                <w:sz w:val="24"/>
                <w:szCs w:val="24"/>
                <w:u w:val="none"/>
              </w:rPr>
            </w:pPr>
            <w:r w:rsidDel="00000000" w:rsidR="00000000" w:rsidRPr="00000000">
              <w:rPr>
                <w:b w:val="1"/>
                <w:sz w:val="24"/>
                <w:szCs w:val="24"/>
                <w:rtl w:val="0"/>
              </w:rPr>
              <w:t xml:space="preserve">Identify the ways of viewing a sales cadence.</w:t>
            </w:r>
          </w:p>
          <w:p w:rsidR="00000000" w:rsidDel="00000000" w:rsidP="00000000" w:rsidRDefault="00000000" w:rsidRPr="00000000" w14:paraId="0000003D">
            <w:pPr>
              <w:numPr>
                <w:ilvl w:val="0"/>
                <w:numId w:val="1"/>
              </w:numPr>
              <w:ind w:left="720" w:hanging="360"/>
              <w:rPr>
                <w:b w:val="1"/>
                <w:sz w:val="24"/>
                <w:szCs w:val="24"/>
                <w:u w:val="none"/>
              </w:rPr>
            </w:pPr>
            <w:r w:rsidDel="00000000" w:rsidR="00000000" w:rsidRPr="00000000">
              <w:rPr>
                <w:b w:val="1"/>
                <w:sz w:val="24"/>
                <w:szCs w:val="24"/>
                <w:rtl w:val="0"/>
              </w:rPr>
              <w:t xml:space="preserve">Describe where sales reps see sales cadences.</w:t>
            </w:r>
          </w:p>
          <w:p w:rsidR="00000000" w:rsidDel="00000000" w:rsidP="00000000" w:rsidRDefault="00000000" w:rsidRPr="00000000" w14:paraId="0000003E">
            <w:pPr>
              <w:ind w:left="720" w:firstLine="0"/>
              <w:rPr>
                <w:b w:val="1"/>
                <w:sz w:val="24"/>
                <w:szCs w:val="24"/>
              </w:rPr>
            </w:pPr>
            <w:r w:rsidDel="00000000" w:rsidR="00000000" w:rsidRPr="00000000">
              <w:rPr>
                <w:rtl w:val="0"/>
              </w:rPr>
            </w:r>
          </w:p>
          <w:p w:rsidR="00000000" w:rsidDel="00000000" w:rsidP="00000000" w:rsidRDefault="00000000" w:rsidRPr="00000000" w14:paraId="0000003F">
            <w:pPr>
              <w:rPr>
                <w:b w:val="1"/>
                <w:color w:val="980000"/>
                <w:sz w:val="30"/>
                <w:szCs w:val="30"/>
              </w:rPr>
            </w:pPr>
            <w:r w:rsidDel="00000000" w:rsidR="00000000" w:rsidRPr="00000000">
              <w:rPr>
                <w:b w:val="1"/>
                <w:color w:val="980000"/>
                <w:sz w:val="30"/>
                <w:szCs w:val="30"/>
                <w:rtl w:val="0"/>
              </w:rPr>
              <w:t xml:space="preserve">Build Your Playbook</w:t>
            </w:r>
          </w:p>
          <w:p w:rsidR="00000000" w:rsidDel="00000000" w:rsidP="00000000" w:rsidRDefault="00000000" w:rsidRPr="00000000" w14:paraId="00000040">
            <w:pPr>
              <w:rPr>
                <w:b w:val="1"/>
                <w:color w:val="980000"/>
                <w:sz w:val="30"/>
                <w:szCs w:val="30"/>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Now that Jose has convinced you that sales cadences are the way to go, you definitely want to see how they really work.</w:t>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b w:val="1"/>
                <w:sz w:val="24"/>
                <w:szCs w:val="24"/>
                <w:rtl w:val="0"/>
              </w:rPr>
              <w:t xml:space="preserve">       You build your sales cadences from the High Velocity Sales app in Salesforce. The HVS app appears as a console view, which includes the Work Queue and everything your sales reps need to work on their prospects. The console view also makes it easy to see everything you need to create and manage your sales cadences. Once you build a sales cadence, you can see exactly how the Work Queue gets populated.</w:t>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b w:val="1"/>
                <w:sz w:val="24"/>
                <w:szCs w:val="24"/>
                <w:rtl w:val="0"/>
              </w:rPr>
              <w:t xml:space="preserve">       Building a sales cadence is simple. You just create a sales cadence record and then add your sales outreach steps to it in the Sales Cadence Builder. The only challenging part is deciding what outreach you want your sales reps to do!</w:t>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      To add a sales cadence, just choose Sales Cadences from the Navigation menu in the HVS app. Now you’re ready to build a sales cadence that your reps can follow in their Work Queue.</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r>
          </w:p>
        </w:tc>
      </w:tr>
    </w:tbl>
    <w:p w:rsidR="00000000" w:rsidDel="00000000" w:rsidP="00000000" w:rsidRDefault="00000000" w:rsidRPr="00000000" w14:paraId="0000004D">
      <w:pPr>
        <w:rPr>
          <w:b w:val="1"/>
          <w:sz w:val="24"/>
          <w:szCs w:val="24"/>
        </w:rPr>
      </w:pPr>
      <w:r w:rsidDel="00000000" w:rsidR="00000000" w:rsidRPr="00000000">
        <w:rPr>
          <w:rtl w:val="0"/>
        </w:rPr>
      </w:r>
    </w:p>
    <w:sectPr>
      <w:pgSz w:h="15840" w:w="12240"/>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10.png"/><Relationship Id="rId17" Type="http://schemas.openxmlformats.org/officeDocument/2006/relationships/image" Target="media/image8.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1.png"/><Relationship Id="rId18" Type="http://schemas.openxmlformats.org/officeDocument/2006/relationships/image" Target="media/image2.png"/><Relationship Id="rId7" Type="http://schemas.openxmlformats.org/officeDocument/2006/relationships/image" Target="media/image1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